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910" w:tblpY="862"/>
        <w:tblOverlap w:val="never"/>
        <w:tblW w:w="1937" w:type="pct"/>
        <w:tblLayout w:type="fixed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Layout für Seitenleiste des Flyers"/>
      </w:tblPr>
      <w:tblGrid>
        <w:gridCol w:w="3514"/>
      </w:tblGrid>
      <w:tr w:rsidR="00C941E7" w:rsidRPr="00845CBF" w:rsidTr="00C941E7">
        <w:trPr>
          <w:trHeight w:hRule="exact" w:val="7939"/>
        </w:trPr>
        <w:tc>
          <w:tcPr>
            <w:tcW w:w="3514" w:type="dxa"/>
            <w:shd w:val="clear" w:color="auto" w:fill="009999"/>
            <w:vAlign w:val="center"/>
          </w:tcPr>
          <w:p w:rsidR="00C941E7" w:rsidRPr="005B248E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</w:pPr>
            <w:r w:rsidRPr="005B248E"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  <w:t>Informations-veranstaltung</w:t>
            </w:r>
          </w:p>
          <w:p w:rsidR="00C941E7" w:rsidRPr="00506DE9" w:rsidRDefault="00C941E7" w:rsidP="00C941E7">
            <w:pPr>
              <w:pBdr>
                <w:top w:val="single" w:sz="12" w:space="1" w:color="FFFFFF" w:themeColor="background1"/>
              </w:pBdr>
              <w:shd w:val="clear" w:color="auto" w:fill="009999"/>
              <w:spacing w:before="400" w:after="400" w:line="240" w:lineRule="auto"/>
              <w:ind w:left="1080" w:right="1080"/>
              <w:rPr>
                <w:rFonts w:ascii="Trebuchet MS" w:eastAsiaTheme="minorEastAsia" w:hAnsi="Trebuchet MS"/>
                <w:b/>
                <w:color w:val="44546A" w:themeColor="text2"/>
                <w:sz w:val="8"/>
                <w:szCs w:val="8"/>
                <w:lang w:eastAsia="de-DE"/>
              </w:rPr>
            </w:pPr>
          </w:p>
          <w:p w:rsidR="00C941E7" w:rsidRPr="005B248E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</w:pPr>
            <w:r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  <w:t>ich kenne meinen körper – sexualaufklärung für frauen</w:t>
            </w:r>
          </w:p>
          <w:p w:rsidR="00C941E7" w:rsidRPr="00506DE9" w:rsidRDefault="00C941E7" w:rsidP="00C941E7">
            <w:pPr>
              <w:pBdr>
                <w:top w:val="single" w:sz="12" w:space="1" w:color="FFFFFF" w:themeColor="background1"/>
              </w:pBdr>
              <w:shd w:val="clear" w:color="auto" w:fill="009999"/>
              <w:spacing w:before="400" w:after="400" w:line="240" w:lineRule="auto"/>
              <w:ind w:left="1080" w:right="1080"/>
              <w:jc w:val="center"/>
              <w:rPr>
                <w:rFonts w:ascii="Trebuchet MS" w:eastAsiaTheme="minorEastAsia" w:hAnsi="Trebuchet MS"/>
                <w:b/>
                <w:color w:val="44546A" w:themeColor="text2"/>
                <w:sz w:val="8"/>
                <w:szCs w:val="8"/>
                <w:lang w:eastAsia="de-DE"/>
              </w:rPr>
            </w:pPr>
          </w:p>
          <w:p w:rsidR="00C941E7" w:rsidRPr="005B248E" w:rsidRDefault="00C941E7" w:rsidP="00C941E7">
            <w:pPr>
              <w:spacing w:after="0" w:line="288" w:lineRule="auto"/>
              <w:jc w:val="center"/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</w:pPr>
            <w:r w:rsidRPr="002D16A9"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  <w:t>FRAGEN SIND ERWÜNSCHT</w:t>
            </w:r>
          </w:p>
          <w:p w:rsidR="00C941E7" w:rsidRPr="00506DE9" w:rsidRDefault="00C941E7" w:rsidP="00C941E7">
            <w:pPr>
              <w:pBdr>
                <w:top w:val="single" w:sz="12" w:space="1" w:color="FFFFFF" w:themeColor="background1"/>
              </w:pBdr>
              <w:spacing w:before="400" w:after="400" w:line="240" w:lineRule="auto"/>
              <w:ind w:left="1080" w:right="1080"/>
              <w:jc w:val="center"/>
              <w:rPr>
                <w:rFonts w:ascii="Trebuchet MS" w:eastAsiaTheme="minorEastAsia" w:hAnsi="Trebuchet MS"/>
                <w:b/>
                <w:color w:val="44546A" w:themeColor="text2"/>
                <w:sz w:val="8"/>
                <w:szCs w:val="8"/>
                <w:lang w:eastAsia="de-DE"/>
              </w:rPr>
            </w:pPr>
          </w:p>
          <w:p w:rsidR="00C941E7" w:rsidRPr="00445395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</w:pPr>
            <w:r w:rsidRPr="00445395"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  <w:t>flexibel buchbar</w:t>
            </w:r>
          </w:p>
          <w:p w:rsidR="00C941E7" w:rsidRPr="00445395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</w:pPr>
            <w:r w:rsidRPr="00445395"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  <w:t>oder bei beschäftigungsförderung göttingen (kaör)</w:t>
            </w:r>
          </w:p>
          <w:p w:rsidR="00C941E7" w:rsidRPr="00445395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</w:pPr>
            <w:proofErr w:type="spellStart"/>
            <w:r w:rsidRPr="00445395"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  <w:t>Levinstraße</w:t>
            </w:r>
            <w:proofErr w:type="spellEnd"/>
            <w:r w:rsidRPr="00445395"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  <w:t xml:space="preserve"> 1</w:t>
            </w:r>
          </w:p>
          <w:p w:rsidR="00C941E7" w:rsidRPr="00506DE9" w:rsidRDefault="00C941E7" w:rsidP="00C941E7">
            <w:pPr>
              <w:keepNext/>
              <w:keepLines/>
              <w:spacing w:after="0" w:line="264" w:lineRule="auto"/>
              <w:jc w:val="center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24"/>
                <w:szCs w:val="24"/>
                <w:lang w:eastAsia="de-DE"/>
              </w:rPr>
            </w:pPr>
            <w:r w:rsidRPr="00445395">
              <w:rPr>
                <w:rFonts w:ascii="Trebuchet MS" w:eastAsiaTheme="majorEastAsia" w:hAnsi="Trebuchet MS" w:cstheme="majorBidi"/>
                <w:b/>
                <w:caps/>
                <w:color w:val="FFC000"/>
                <w:sz w:val="20"/>
                <w:szCs w:val="20"/>
                <w:lang w:eastAsia="de-DE"/>
              </w:rPr>
              <w:t>37079 Göttingen</w:t>
            </w:r>
          </w:p>
          <w:p w:rsidR="00C941E7" w:rsidRPr="00445FCE" w:rsidRDefault="00C941E7" w:rsidP="00C941E7">
            <w:pPr>
              <w:keepNext/>
              <w:keepLines/>
              <w:spacing w:after="0" w:line="264" w:lineRule="auto"/>
              <w:outlineLvl w:val="1"/>
              <w:rPr>
                <w:rFonts w:ascii="Trebuchet MS" w:eastAsiaTheme="majorEastAsia" w:hAnsi="Trebuchet MS" w:cstheme="majorBidi"/>
                <w:b/>
                <w:caps/>
                <w:color w:val="FFC000"/>
                <w:sz w:val="8"/>
                <w:szCs w:val="8"/>
                <w:lang w:eastAsia="de-DE"/>
              </w:rPr>
            </w:pPr>
          </w:p>
        </w:tc>
      </w:tr>
      <w:tr w:rsidR="00C941E7" w:rsidRPr="00845CBF" w:rsidTr="00C941E7">
        <w:trPr>
          <w:trHeight w:hRule="exact" w:val="141"/>
        </w:trPr>
        <w:tc>
          <w:tcPr>
            <w:tcW w:w="3514" w:type="dxa"/>
          </w:tcPr>
          <w:p w:rsidR="00C941E7" w:rsidRPr="00845CBF" w:rsidRDefault="00C941E7" w:rsidP="00C941E7">
            <w:pPr>
              <w:spacing w:line="259" w:lineRule="auto"/>
              <w:rPr>
                <w:rFonts w:ascii="Trebuchet MS" w:hAnsi="Trebuchet MS"/>
              </w:rPr>
            </w:pPr>
          </w:p>
        </w:tc>
      </w:tr>
      <w:tr w:rsidR="00C941E7" w:rsidRPr="00845CBF" w:rsidTr="00C941E7">
        <w:trPr>
          <w:trHeight w:hRule="exact" w:val="3679"/>
        </w:trPr>
        <w:tc>
          <w:tcPr>
            <w:tcW w:w="3514" w:type="dxa"/>
            <w:shd w:val="clear" w:color="auto" w:fill="E6A024"/>
            <w:vAlign w:val="center"/>
          </w:tcPr>
          <w:p w:rsidR="00C941E7" w:rsidRPr="00CD65FE" w:rsidRDefault="00C941E7" w:rsidP="00C941E7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8"/>
                <w:szCs w:val="8"/>
                <w:lang w:eastAsia="de-DE"/>
              </w:rPr>
            </w:pPr>
            <w:r w:rsidRPr="00845CBF">
              <w:rPr>
                <w:rFonts w:ascii="Trebuchet MS" w:eastAsiaTheme="majorEastAsia" w:hAnsi="Trebuchet MS" w:cstheme="majorBidi"/>
                <w:b/>
                <w:caps/>
                <w:color w:val="E6A024"/>
                <w:sz w:val="16"/>
                <w:szCs w:val="16"/>
                <w:lang w:eastAsia="de-DE"/>
              </w:rPr>
              <w:t>.</w:t>
            </w:r>
            <w:r w:rsidRPr="00845CBF"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32"/>
                <w:szCs w:val="32"/>
                <w:lang w:eastAsia="de-DE"/>
              </w:rPr>
              <w:br/>
            </w:r>
            <w:r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24"/>
                <w:szCs w:val="24"/>
                <w:lang w:eastAsia="de-DE"/>
              </w:rPr>
              <w:t xml:space="preserve">Anmeldung </w:t>
            </w:r>
            <w:r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24"/>
                <w:szCs w:val="24"/>
                <w:lang w:eastAsia="de-DE"/>
              </w:rPr>
              <w:br/>
              <w:t xml:space="preserve">und Fragen an </w:t>
            </w:r>
            <w:r w:rsidRPr="00CD65FE"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24"/>
                <w:szCs w:val="24"/>
                <w:lang w:eastAsia="de-DE"/>
              </w:rPr>
              <w:t>:</w:t>
            </w:r>
            <w:r w:rsidRPr="00CD65FE">
              <w:rPr>
                <w:rFonts w:ascii="Trebuchet MS" w:eastAsiaTheme="majorEastAsia" w:hAnsi="Trebuchet MS" w:cstheme="majorBidi"/>
                <w:b/>
                <w:caps/>
                <w:color w:val="262626" w:themeColor="text1" w:themeTint="D9"/>
                <w:sz w:val="24"/>
                <w:szCs w:val="24"/>
                <w:lang w:eastAsia="de-DE"/>
              </w:rPr>
              <w:br/>
            </w:r>
          </w:p>
          <w:p w:rsidR="00C941E7" w:rsidRPr="00506DE9" w:rsidRDefault="00C941E7" w:rsidP="00C941E7">
            <w:pPr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Christine Arend</w:t>
            </w:r>
            <w:r w:rsidRPr="00506DE9">
              <w:rPr>
                <w:rFonts w:ascii="Trebuchet MS" w:hAnsi="Trebuchet MS"/>
                <w:b/>
                <w:sz w:val="28"/>
                <w:szCs w:val="28"/>
              </w:rPr>
              <w:br/>
            </w:r>
          </w:p>
          <w:p w:rsidR="00C941E7" w:rsidRPr="00CD65FE" w:rsidRDefault="00C941E7" w:rsidP="00C941E7">
            <w:pPr>
              <w:pStyle w:val="KeinLeerraum"/>
              <w:jc w:val="center"/>
              <w:rPr>
                <w:rStyle w:val="Hyperlink"/>
                <w:rFonts w:ascii="Trebuchet MS" w:eastAsiaTheme="minorEastAsia" w:hAnsi="Trebuchet MS"/>
                <w:b/>
                <w:noProof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0551 / 400 3616</w:t>
            </w:r>
            <w:r w:rsidRPr="00845CBF">
              <w:rPr>
                <w:rFonts w:ascii="Trebuchet MS" w:hAnsi="Trebuchet MS"/>
                <w:noProof/>
                <w:sz w:val="24"/>
                <w:szCs w:val="24"/>
              </w:rPr>
              <w:br/>
            </w:r>
            <w:hyperlink r:id="rId8" w:history="1">
              <w:r w:rsidRPr="0081267D">
                <w:rPr>
                  <w:rStyle w:val="Hyperlink"/>
                  <w:rFonts w:ascii="Trebuchet MS" w:eastAsiaTheme="minorEastAsia" w:hAnsi="Trebuchet MS"/>
                  <w:b/>
                  <w:noProof/>
                  <w:sz w:val="24"/>
                  <w:szCs w:val="24"/>
                  <w:lang w:eastAsia="de-DE"/>
                </w:rPr>
                <w:t>c.arend@goettingen.de</w:t>
              </w:r>
            </w:hyperlink>
          </w:p>
          <w:p w:rsidR="00C941E7" w:rsidRPr="00845CBF" w:rsidRDefault="00C941E7" w:rsidP="00C941E7">
            <w:pPr>
              <w:pStyle w:val="KeinLeerraum"/>
              <w:jc w:val="center"/>
              <w:rPr>
                <w:rStyle w:val="Hyperlink"/>
                <w:rFonts w:ascii="Trebuchet MS" w:eastAsiaTheme="minorEastAsia" w:hAnsi="Trebuchet MS"/>
                <w:b/>
                <w:noProof/>
                <w:color w:val="000000" w:themeColor="text1"/>
                <w:sz w:val="20"/>
                <w:szCs w:val="20"/>
                <w:lang w:eastAsia="de-DE"/>
              </w:rPr>
            </w:pPr>
          </w:p>
          <w:p w:rsidR="00C941E7" w:rsidRPr="00506DE9" w:rsidRDefault="00C941E7" w:rsidP="00C941E7">
            <w:pPr>
              <w:pStyle w:val="berschrift3"/>
              <w:rPr>
                <w:rFonts w:ascii="Trebuchet MS" w:hAnsi="Trebuchet MS"/>
                <w:b/>
                <w:color w:val="91112C"/>
                <w:sz w:val="8"/>
                <w:szCs w:val="8"/>
              </w:rPr>
            </w:pPr>
          </w:p>
          <w:p w:rsidR="00C941E7" w:rsidRPr="00845CBF" w:rsidRDefault="00C941E7" w:rsidP="00C941E7">
            <w:pPr>
              <w:pStyle w:val="berschrift3"/>
              <w:rPr>
                <w:rFonts w:ascii="Trebuchet MS" w:hAnsi="Trebuchet MS"/>
                <w:sz w:val="26"/>
                <w:szCs w:val="26"/>
              </w:rPr>
            </w:pPr>
            <w:r w:rsidRPr="00845CBF">
              <w:rPr>
                <w:rFonts w:ascii="Trebuchet MS" w:hAnsi="Trebuchet MS"/>
                <w:b/>
                <w:color w:val="91112C"/>
                <w:sz w:val="32"/>
                <w:szCs w:val="32"/>
              </w:rPr>
              <w:t>NetzTeil</w:t>
            </w:r>
            <w:r w:rsidRPr="00845CBF">
              <w:rPr>
                <w:rFonts w:ascii="Trebuchet MS" w:hAnsi="Trebuchet MS"/>
                <w:b/>
                <w:color w:val="525252" w:themeColor="accent3" w:themeShade="80"/>
                <w:sz w:val="32"/>
                <w:szCs w:val="32"/>
              </w:rPr>
              <w:br/>
            </w:r>
            <w:r w:rsidRPr="00845CBF">
              <w:rPr>
                <w:rFonts w:ascii="Trebuchet MS" w:hAnsi="Trebuchet MS"/>
                <w:sz w:val="28"/>
                <w:szCs w:val="28"/>
              </w:rPr>
              <w:t>Ver</w:t>
            </w:r>
            <w:r w:rsidRPr="00845CBF">
              <w:rPr>
                <w:rFonts w:ascii="Trebuchet MS" w:hAnsi="Trebuchet MS"/>
                <w:b/>
                <w:color w:val="91112C"/>
                <w:sz w:val="32"/>
                <w:szCs w:val="32"/>
              </w:rPr>
              <w:t>netz</w:t>
            </w:r>
            <w:r w:rsidRPr="00845CBF">
              <w:rPr>
                <w:rFonts w:ascii="Trebuchet MS" w:hAnsi="Trebuchet MS"/>
                <w:sz w:val="28"/>
                <w:szCs w:val="28"/>
              </w:rPr>
              <w:t>ung im Stadt</w:t>
            </w:r>
            <w:r w:rsidRPr="00845CBF">
              <w:rPr>
                <w:rFonts w:ascii="Trebuchet MS" w:hAnsi="Trebuchet MS"/>
                <w:b/>
                <w:color w:val="91112C"/>
                <w:sz w:val="32"/>
                <w:szCs w:val="32"/>
              </w:rPr>
              <w:t>teil</w:t>
            </w:r>
          </w:p>
          <w:p w:rsidR="00C941E7" w:rsidRPr="00506DE9" w:rsidRDefault="00C941E7" w:rsidP="00C941E7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Trebuchet MS" w:eastAsiaTheme="majorEastAsia" w:hAnsi="Trebuchet MS" w:cstheme="majorBidi"/>
                <w:caps/>
                <w:color w:val="FFFFFF" w:themeColor="background1"/>
                <w:sz w:val="8"/>
                <w:szCs w:val="8"/>
                <w:lang w:eastAsia="de-DE"/>
              </w:rPr>
            </w:pPr>
          </w:p>
        </w:tc>
      </w:tr>
    </w:tbl>
    <w:p w:rsidR="004964AE" w:rsidRPr="00463276" w:rsidRDefault="004964AE" w:rsidP="004964AE">
      <w:pPr>
        <w:spacing w:before="840" w:line="240" w:lineRule="auto"/>
        <w:rPr>
          <w:rFonts w:ascii="Trebuchet MS" w:eastAsiaTheme="minorEastAsia" w:hAnsi="Trebuchet MS"/>
          <w:noProof/>
          <w:lang w:eastAsia="de-DE"/>
        </w:rPr>
      </w:pPr>
      <w:bookmarkStart w:id="0" w:name="_GoBack"/>
    </w:p>
    <w:bookmarkEnd w:id="0"/>
    <w:p w:rsidR="006F191A" w:rsidRPr="00C941E7" w:rsidRDefault="003363B5" w:rsidP="004964AE">
      <w:pPr>
        <w:spacing w:before="360" w:line="240" w:lineRule="auto"/>
        <w:rPr>
          <w:rFonts w:ascii="Trebuchet MS" w:eastAsiaTheme="minorEastAsia" w:hAnsi="Trebuchet MS"/>
          <w:b/>
          <w:noProof/>
          <w:sz w:val="32"/>
          <w:szCs w:val="32"/>
          <w:lang w:eastAsia="de-DE"/>
        </w:rPr>
      </w:pPr>
      <w:r>
        <w:rPr>
          <w:rFonts w:ascii="Trebuchet MS" w:eastAsiaTheme="minorEastAsia" w:hAnsi="Trebuchet MS"/>
          <w:b/>
          <w:noProof/>
          <w:sz w:val="32"/>
          <w:szCs w:val="32"/>
          <w:lang w:eastAsia="de-DE"/>
        </w:rPr>
        <w:t xml:space="preserve">Die Frau und ihr </w:t>
      </w:r>
      <w:r w:rsidR="004D0607" w:rsidRPr="00C941E7">
        <w:rPr>
          <w:rFonts w:ascii="Trebuchet MS" w:eastAsiaTheme="minorEastAsia" w:hAnsi="Trebuchet MS"/>
          <w:b/>
          <w:noProof/>
          <w:sz w:val="32"/>
          <w:szCs w:val="32"/>
          <w:lang w:eastAsia="de-DE"/>
        </w:rPr>
        <w:t>Körper – Sexualaufklärung für Frauen</w:t>
      </w:r>
    </w:p>
    <w:p w:rsidR="00445FCE" w:rsidRPr="00BB6DFE" w:rsidRDefault="00445FCE" w:rsidP="006F191A">
      <w:pPr>
        <w:rPr>
          <w:rFonts w:ascii="Trebuchet MS" w:eastAsiaTheme="minorEastAsia" w:hAnsi="Trebuchet MS"/>
          <w:noProof/>
          <w:color w:val="FF0000"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Im Projekt NetzTeil – Vernetzung im Stadtteil – digitale, </w:t>
      </w:r>
      <w:r w:rsidR="00FB19BC">
        <w:rPr>
          <w:rFonts w:ascii="Trebuchet MS" w:eastAsiaTheme="minorEastAsia" w:hAnsi="Trebuchet MS"/>
          <w:noProof/>
          <w:sz w:val="24"/>
          <w:szCs w:val="24"/>
          <w:lang w:eastAsia="de-DE"/>
        </w:rPr>
        <w:t>berufliche und soziale Teilhabe für Bewohner*innen im Göttinger Westen</w:t>
      </w:r>
    </w:p>
    <w:p w:rsidR="00445FCE" w:rsidRPr="00C941E7" w:rsidRDefault="00445FCE" w:rsidP="006F191A">
      <w:pPr>
        <w:rPr>
          <w:rFonts w:ascii="Trebuchet MS" w:eastAsiaTheme="minorEastAsia" w:hAnsi="Trebuchet MS"/>
          <w:noProof/>
          <w:sz w:val="28"/>
          <w:szCs w:val="28"/>
          <w:lang w:eastAsia="de-DE"/>
        </w:rPr>
      </w:pPr>
      <w:r w:rsidRPr="00C941E7">
        <w:rPr>
          <w:rFonts w:ascii="Trebuchet MS" w:eastAsiaTheme="minorEastAsia" w:hAnsi="Trebuchet MS"/>
          <w:noProof/>
          <w:sz w:val="28"/>
          <w:szCs w:val="28"/>
          <w:lang w:eastAsia="de-DE"/>
        </w:rPr>
        <w:t xml:space="preserve">Ein </w:t>
      </w:r>
      <w:r w:rsidR="00395B3E">
        <w:rPr>
          <w:rFonts w:ascii="Trebuchet MS" w:eastAsiaTheme="minorEastAsia" w:hAnsi="Trebuchet MS"/>
          <w:noProof/>
          <w:sz w:val="28"/>
          <w:szCs w:val="28"/>
          <w:lang w:eastAsia="de-DE"/>
        </w:rPr>
        <w:t>Workshop</w:t>
      </w:r>
      <w:r w:rsidR="002D16A9" w:rsidRPr="00C941E7">
        <w:rPr>
          <w:rFonts w:ascii="Trebuchet MS" w:eastAsiaTheme="minorEastAsia" w:hAnsi="Trebuchet MS"/>
          <w:noProof/>
          <w:sz w:val="28"/>
          <w:szCs w:val="28"/>
          <w:lang w:eastAsia="de-DE"/>
        </w:rPr>
        <w:t xml:space="preserve"> für geflüchtete Frauen </w:t>
      </w:r>
      <w:r w:rsidR="00395B3E">
        <w:rPr>
          <w:rFonts w:ascii="Trebuchet MS" w:eastAsiaTheme="minorEastAsia" w:hAnsi="Trebuchet MS"/>
          <w:noProof/>
          <w:sz w:val="28"/>
          <w:szCs w:val="28"/>
          <w:lang w:eastAsia="de-DE"/>
        </w:rPr>
        <w:t>und Migrantinnen</w:t>
      </w:r>
    </w:p>
    <w:p w:rsidR="00C87133" w:rsidRDefault="00C941E7" w:rsidP="006F191A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Kursinhalte</w:t>
      </w: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:</w:t>
      </w:r>
    </w:p>
    <w:p w:rsidR="00445FCE" w:rsidRDefault="00445FCE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Der Frauenkörper und die sexuelle Fruchtbarkeit</w:t>
      </w:r>
    </w:p>
    <w:p w:rsidR="00445FCE" w:rsidRDefault="00445FCE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Aufklärung über die verschiedenen Verhütungsmittel</w:t>
      </w:r>
    </w:p>
    <w:p w:rsidR="00445FCE" w:rsidRDefault="00C87133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Präventive Beratung zu </w:t>
      </w:r>
      <w:r w:rsidR="00445FCE">
        <w:rPr>
          <w:rFonts w:ascii="Trebuchet MS" w:eastAsiaTheme="minorEastAsia" w:hAnsi="Trebuchet MS"/>
          <w:noProof/>
          <w:sz w:val="24"/>
          <w:szCs w:val="24"/>
          <w:lang w:eastAsia="de-DE"/>
        </w:rPr>
        <w:t>Sexuelle</w:t>
      </w:r>
      <w:r w:rsidR="00FB19BC">
        <w:rPr>
          <w:rFonts w:ascii="Trebuchet MS" w:eastAsiaTheme="minorEastAsia" w:hAnsi="Trebuchet MS"/>
          <w:noProof/>
          <w:sz w:val="24"/>
          <w:szCs w:val="24"/>
          <w:lang w:eastAsia="de-DE"/>
        </w:rPr>
        <w:t>n</w:t>
      </w:r>
      <w:r w:rsidR="00445FCE"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Erkrankungen</w:t>
      </w: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und Hilfen</w:t>
      </w:r>
    </w:p>
    <w:p w:rsidR="00C87133" w:rsidRDefault="00BB6DFE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Beratung </w:t>
      </w:r>
      <w:r w:rsidR="00FB19BC">
        <w:rPr>
          <w:rFonts w:ascii="Trebuchet MS" w:eastAsiaTheme="minorEastAsia" w:hAnsi="Trebuchet MS"/>
          <w:noProof/>
          <w:sz w:val="24"/>
          <w:szCs w:val="24"/>
          <w:lang w:eastAsia="de-DE"/>
        </w:rPr>
        <w:t>zu</w:t>
      </w:r>
      <w:r w:rsidR="00C87133" w:rsidRPr="00BB6DFE">
        <w:rPr>
          <w:rFonts w:ascii="Trebuchet MS" w:eastAsiaTheme="minorEastAsia" w:hAnsi="Trebuchet MS"/>
          <w:noProof/>
          <w:color w:val="FF0000"/>
          <w:sz w:val="24"/>
          <w:szCs w:val="24"/>
          <w:lang w:eastAsia="de-DE"/>
        </w:rPr>
        <w:t xml:space="preserve"> </w:t>
      </w:r>
      <w:r w:rsidR="00C87133">
        <w:rPr>
          <w:rFonts w:ascii="Trebuchet MS" w:eastAsiaTheme="minorEastAsia" w:hAnsi="Trebuchet MS"/>
          <w:noProof/>
          <w:sz w:val="24"/>
          <w:szCs w:val="24"/>
          <w:lang w:eastAsia="de-DE"/>
        </w:rPr>
        <w:t>Kindererziehung und Medienkonsum</w:t>
      </w:r>
    </w:p>
    <w:p w:rsidR="00C87133" w:rsidRDefault="00C87133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Weiterverweis an andere Beratungsinstitutionen oder Therapeutische Einrichtungen in Göttingen</w:t>
      </w:r>
    </w:p>
    <w:p w:rsidR="00395B3E" w:rsidRDefault="00395B3E" w:rsidP="00445FCE">
      <w:pPr>
        <w:pStyle w:val="Listenabsatz"/>
        <w:numPr>
          <w:ilvl w:val="0"/>
          <w:numId w:val="4"/>
        </w:num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Zeit zum Fragen und Diskutieren</w:t>
      </w:r>
    </w:p>
    <w:p w:rsidR="004B54CB" w:rsidRDefault="004B54CB" w:rsidP="005936CC">
      <w:pPr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</w:pPr>
    </w:p>
    <w:p w:rsidR="00395B3E" w:rsidRDefault="00395B3E" w:rsidP="005936CC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 w:rsidRPr="00395B3E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Dauer</w:t>
      </w: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: </w:t>
      </w:r>
      <w:r w:rsidR="00FA4498">
        <w:rPr>
          <w:rFonts w:ascii="Trebuchet MS" w:eastAsiaTheme="minorEastAsia" w:hAnsi="Trebuchet MS"/>
          <w:noProof/>
          <w:sz w:val="24"/>
          <w:szCs w:val="24"/>
          <w:lang w:eastAsia="de-DE"/>
        </w:rPr>
        <w:t>Individuell nach Absprache</w:t>
      </w:r>
      <w:r w:rsidR="004B54CB"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(1-3 Tage)</w:t>
      </w:r>
    </w:p>
    <w:p w:rsidR="005936CC" w:rsidRDefault="005936CC" w:rsidP="005936CC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Der Kurs findet unter</w:t>
      </w:r>
      <w:r w:rsidR="00BB6DFE"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Auschluss der Öffentlichkeit i</w:t>
      </w:r>
      <w:r w:rsidR="00FB19BC">
        <w:rPr>
          <w:rFonts w:ascii="Trebuchet MS" w:eastAsiaTheme="minorEastAsia" w:hAnsi="Trebuchet MS"/>
          <w:noProof/>
          <w:sz w:val="24"/>
          <w:szCs w:val="24"/>
          <w:lang w:eastAsia="de-DE"/>
        </w:rPr>
        <w:t>n</w:t>
      </w: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</w:t>
      </w:r>
      <w:r w:rsidR="00BB6DFE">
        <w:rPr>
          <w:rFonts w:ascii="Trebuchet MS" w:eastAsiaTheme="minorEastAsia" w:hAnsi="Trebuchet MS"/>
          <w:noProof/>
          <w:sz w:val="24"/>
          <w:szCs w:val="24"/>
          <w:lang w:eastAsia="de-DE"/>
        </w:rPr>
        <w:t>vertrauliche</w:t>
      </w:r>
      <w:r w:rsidR="00FB19BC">
        <w:rPr>
          <w:rFonts w:ascii="Trebuchet MS" w:eastAsiaTheme="minorEastAsia" w:hAnsi="Trebuchet MS"/>
          <w:noProof/>
          <w:sz w:val="24"/>
          <w:szCs w:val="24"/>
          <w:lang w:eastAsia="de-DE"/>
        </w:rPr>
        <w:t>m</w:t>
      </w: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 xml:space="preserve"> Rahmen und angenehmer Atmosphäre statt.</w:t>
      </w:r>
    </w:p>
    <w:p w:rsidR="005936CC" w:rsidRDefault="005936CC" w:rsidP="005936CC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Für Dolmetscherinnen wird rechtzeitig gesorgt!</w:t>
      </w:r>
    </w:p>
    <w:p w:rsidR="005936CC" w:rsidRPr="002D16A9" w:rsidRDefault="002D16A9" w:rsidP="005936CC">
      <w:pPr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</w:pPr>
      <w:r w:rsidRPr="002D16A9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Durchführungsorte</w:t>
      </w:r>
      <w:r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:</w:t>
      </w:r>
    </w:p>
    <w:p w:rsidR="002D16A9" w:rsidRDefault="002D16A9" w:rsidP="005936CC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Bildungszentrum für Flüchtlinge der Beschäftigungsförderung Göttingen (kAöR), Levinstraße 1, 37079 Göttingen</w:t>
      </w:r>
    </w:p>
    <w:p w:rsidR="002D16A9" w:rsidRDefault="002D16A9" w:rsidP="005936CC">
      <w:pPr>
        <w:rPr>
          <w:rFonts w:ascii="Trebuchet MS" w:eastAsiaTheme="minorEastAsia" w:hAnsi="Trebuchet MS"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noProof/>
          <w:sz w:val="24"/>
          <w:szCs w:val="24"/>
          <w:lang w:eastAsia="de-DE"/>
        </w:rPr>
        <w:t>oder in Ihren Unterrichtsräumen (Inhouse)</w:t>
      </w:r>
    </w:p>
    <w:p w:rsidR="002D16A9" w:rsidRDefault="002D16A9" w:rsidP="005936CC">
      <w:pPr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</w:pPr>
      <w:r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Das Angebot </w:t>
      </w:r>
      <w:r w:rsidR="005936CC"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ist flexibel buchbar </w:t>
      </w:r>
      <w:r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und findet bei einer Teilnehmerinnenzahl von mindestes</w:t>
      </w:r>
      <w:r w:rsidR="00C941E7"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 6 </w:t>
      </w:r>
      <w:r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und höchstens </w:t>
      </w:r>
      <w:r w:rsidR="00C941E7"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12</w:t>
      </w:r>
      <w:r w:rsidRP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   Frauen statt.</w:t>
      </w:r>
    </w:p>
    <w:p w:rsidR="00C941E7" w:rsidRDefault="00395B3E" w:rsidP="004B54CB">
      <w:pPr>
        <w:spacing w:after="0" w:line="240" w:lineRule="auto"/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</w:pPr>
      <w:r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>Der Workshop</w:t>
      </w:r>
      <w:r w:rsidR="00C941E7"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  <w:t xml:space="preserve"> ist für die teilnehmenden Frauen kostenlos.</w:t>
      </w:r>
    </w:p>
    <w:p w:rsidR="006C6F97" w:rsidRDefault="006C6F97" w:rsidP="004B54CB">
      <w:pPr>
        <w:spacing w:after="0" w:line="240" w:lineRule="auto"/>
        <w:rPr>
          <w:rFonts w:ascii="Trebuchet MS" w:eastAsiaTheme="minorEastAsia" w:hAnsi="Trebuchet MS"/>
          <w:b/>
          <w:noProof/>
          <w:sz w:val="24"/>
          <w:szCs w:val="24"/>
          <w:lang w:eastAsia="de-DE"/>
        </w:rPr>
      </w:pPr>
    </w:p>
    <w:p w:rsidR="006C6F97" w:rsidRPr="006C6F97" w:rsidRDefault="00BB6DFE" w:rsidP="006C6F97">
      <w:pPr>
        <w:spacing w:after="0" w:line="240" w:lineRule="auto"/>
        <w:rPr>
          <w:rFonts w:ascii="Trebuchet MS" w:eastAsiaTheme="minorEastAsia" w:hAnsi="Trebuchet MS"/>
          <w:b/>
          <w:noProof/>
          <w:color w:val="FF0000"/>
          <w:sz w:val="24"/>
          <w:szCs w:val="24"/>
          <w:lang w:eastAsia="de-DE"/>
        </w:rPr>
      </w:pPr>
      <w:r w:rsidRPr="006C6F97">
        <w:rPr>
          <w:rFonts w:ascii="Trebuchet MS" w:eastAsiaTheme="minorEastAsia" w:hAnsi="Trebuchet MS"/>
          <w:b/>
          <w:noProof/>
          <w:color w:val="FF0000"/>
          <w:sz w:val="24"/>
          <w:szCs w:val="24"/>
          <w:lang w:eastAsia="de-DE"/>
        </w:rPr>
        <w:t xml:space="preserve">Es gelten die entsprechenden Hygieneregeln des </w:t>
      </w:r>
    </w:p>
    <w:p w:rsidR="00BB6DFE" w:rsidRPr="006C6F97" w:rsidRDefault="00BB6DFE" w:rsidP="006C6F97">
      <w:pPr>
        <w:spacing w:after="0" w:line="240" w:lineRule="auto"/>
        <w:rPr>
          <w:rFonts w:ascii="Trebuchet MS" w:eastAsiaTheme="minorEastAsia" w:hAnsi="Trebuchet MS"/>
          <w:b/>
          <w:noProof/>
          <w:color w:val="FF0000"/>
          <w:sz w:val="24"/>
          <w:szCs w:val="24"/>
          <w:lang w:eastAsia="de-DE"/>
        </w:rPr>
      </w:pPr>
      <w:r w:rsidRPr="006C6F97">
        <w:rPr>
          <w:rFonts w:ascii="Trebuchet MS" w:eastAsiaTheme="minorEastAsia" w:hAnsi="Trebuchet MS"/>
          <w:b/>
          <w:noProof/>
          <w:color w:val="FF0000"/>
          <w:sz w:val="24"/>
          <w:szCs w:val="24"/>
          <w:lang w:eastAsia="de-DE"/>
        </w:rPr>
        <w:t>Durchführungsortes</w:t>
      </w:r>
    </w:p>
    <w:sectPr w:rsidR="00BB6DFE" w:rsidRPr="006C6F9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E6" w:rsidRDefault="00523FE6" w:rsidP="001D6F93">
      <w:pPr>
        <w:spacing w:after="0" w:line="240" w:lineRule="auto"/>
      </w:pPr>
      <w:r>
        <w:separator/>
      </w:r>
    </w:p>
  </w:endnote>
  <w:endnote w:type="continuationSeparator" w:id="0">
    <w:p w:rsidR="00523FE6" w:rsidRDefault="00523FE6" w:rsidP="001D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BB" w:rsidRDefault="00732CD6" w:rsidP="00407C0F">
    <w:pPr>
      <w:rPr>
        <w:rFonts w:ascii="Trebuchet MS" w:hAnsi="Trebuchet MS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7C3D25A5" wp14:editId="50DA35DC">
          <wp:simplePos x="0" y="0"/>
          <wp:positionH relativeFrom="margin">
            <wp:align>left</wp:align>
          </wp:positionH>
          <wp:positionV relativeFrom="paragraph">
            <wp:posOffset>264160</wp:posOffset>
          </wp:positionV>
          <wp:extent cx="1295400" cy="80226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_2018_Office_Farbe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557" cy="8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DBB" w:rsidRPr="00407C0F">
      <w:rPr>
        <w:rFonts w:ascii="Trebuchet MS" w:hAnsi="Trebuchet MS"/>
        <w:sz w:val="14"/>
        <w:szCs w:val="14"/>
      </w:rPr>
      <w:t>Das Projekt „</w:t>
    </w:r>
    <w:proofErr w:type="spellStart"/>
    <w:r w:rsidR="00370DBB" w:rsidRPr="00407C0F">
      <w:rPr>
        <w:rFonts w:ascii="Trebuchet MS" w:hAnsi="Trebuchet MS"/>
        <w:sz w:val="14"/>
        <w:szCs w:val="14"/>
      </w:rPr>
      <w:t>NetzTeil</w:t>
    </w:r>
    <w:proofErr w:type="spellEnd"/>
    <w:r w:rsidR="00370DBB" w:rsidRPr="00407C0F">
      <w:rPr>
        <w:rFonts w:ascii="Trebuchet MS" w:hAnsi="Trebuchet MS"/>
        <w:sz w:val="14"/>
        <w:szCs w:val="14"/>
      </w:rPr>
      <w:t xml:space="preserve"> – Vernetzung im Stadtteil“ wird im Rahmen des ESF-Bundesprogramms „Bildung, Wirtschaft, Arbeit im Quartier – BIWAQ“ durch das Bundesministerium </w:t>
    </w:r>
    <w:r w:rsidR="006C6F97">
      <w:rPr>
        <w:rFonts w:ascii="Trebuchet MS" w:hAnsi="Trebuchet MS"/>
        <w:sz w:val="14"/>
        <w:szCs w:val="14"/>
      </w:rPr>
      <w:t>des Innern, für Bau und Heimat</w:t>
    </w:r>
    <w:r w:rsidR="00370DBB" w:rsidRPr="00407C0F">
      <w:rPr>
        <w:rFonts w:ascii="Trebuchet MS" w:hAnsi="Trebuchet MS"/>
        <w:sz w:val="14"/>
        <w:szCs w:val="14"/>
      </w:rPr>
      <w:t xml:space="preserve"> und den Europäischen Sozialfonds gefördert.</w:t>
    </w:r>
  </w:p>
  <w:p w:rsidR="00732CD6" w:rsidRPr="00407C0F" w:rsidRDefault="00732CD6" w:rsidP="00407C0F">
    <w:pPr>
      <w:rPr>
        <w:rFonts w:ascii="Trebuchet MS" w:eastAsiaTheme="minorEastAsia" w:hAnsi="Trebuchet MS"/>
        <w:noProof/>
        <w:sz w:val="14"/>
        <w:szCs w:val="14"/>
        <w:lang w:eastAsia="de-DE"/>
      </w:rPr>
    </w:pPr>
  </w:p>
  <w:p w:rsidR="001D6F93" w:rsidRDefault="001D6F93" w:rsidP="001D6F93">
    <w:pPr>
      <w:pStyle w:val="Fuzeile"/>
      <w:tabs>
        <w:tab w:val="clear" w:pos="4536"/>
        <w:tab w:val="clear" w:pos="9072"/>
        <w:tab w:val="center" w:pos="3361"/>
      </w:tabs>
    </w:pPr>
    <w:r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5ECADE2C" wp14:editId="27BA351F">
          <wp:simplePos x="0" y="0"/>
          <wp:positionH relativeFrom="page">
            <wp:posOffset>2620010</wp:posOffset>
          </wp:positionH>
          <wp:positionV relativeFrom="page">
            <wp:posOffset>10026650</wp:posOffset>
          </wp:positionV>
          <wp:extent cx="971550" cy="48450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de-DE"/>
      </w:rPr>
      <w:drawing>
        <wp:anchor distT="0" distB="0" distL="114300" distR="114300" simplePos="0" relativeHeight="251673600" behindDoc="0" locked="1" layoutInCell="1" allowOverlap="1" wp14:anchorId="796BC312" wp14:editId="36278C97">
          <wp:simplePos x="0" y="0"/>
          <wp:positionH relativeFrom="margin">
            <wp:posOffset>4273550</wp:posOffset>
          </wp:positionH>
          <wp:positionV relativeFrom="bottomMargin">
            <wp:posOffset>344805</wp:posOffset>
          </wp:positionV>
          <wp:extent cx="1850390" cy="46418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0" locked="1" layoutInCell="1" allowOverlap="1" wp14:anchorId="0FE40A02" wp14:editId="3A60983D">
          <wp:simplePos x="0" y="0"/>
          <wp:positionH relativeFrom="page">
            <wp:posOffset>4257675</wp:posOffset>
          </wp:positionH>
          <wp:positionV relativeFrom="page">
            <wp:posOffset>9963150</wp:posOffset>
          </wp:positionV>
          <wp:extent cx="466725" cy="523240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E6" w:rsidRDefault="00523FE6" w:rsidP="001D6F93">
      <w:pPr>
        <w:spacing w:after="0" w:line="240" w:lineRule="auto"/>
      </w:pPr>
      <w:r>
        <w:separator/>
      </w:r>
    </w:p>
  </w:footnote>
  <w:footnote w:type="continuationSeparator" w:id="0">
    <w:p w:rsidR="00523FE6" w:rsidRDefault="00523FE6" w:rsidP="001D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93" w:rsidRDefault="00407C0F" w:rsidP="00407C0F">
    <w:pPr>
      <w:pStyle w:val="Kopfzeile"/>
      <w:tabs>
        <w:tab w:val="clear" w:pos="4536"/>
        <w:tab w:val="clear" w:pos="9072"/>
        <w:tab w:val="left" w:pos="2265"/>
      </w:tabs>
    </w:pPr>
    <w:r w:rsidRPr="00407C0F">
      <w:rPr>
        <w:noProof/>
        <w:lang w:eastAsia="de-D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-622935</wp:posOffset>
          </wp:positionH>
          <wp:positionV relativeFrom="paragraph">
            <wp:posOffset>-259080</wp:posOffset>
          </wp:positionV>
          <wp:extent cx="1123950" cy="960041"/>
          <wp:effectExtent l="0" t="0" r="0" b="0"/>
          <wp:wrapNone/>
          <wp:docPr id="1" name="Grafik 1" descr="G:\4 Bildungszentrum (BiF)\BIWAQ\Vorlagen\Logos\Logo Netzteil\LogoNetzteil\LogoMakr-2Lfthl-300dp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4 Bildungszentrum (BiF)\BIWAQ\Vorlagen\Logos\Logo Netzteil\LogoNetzteil\LogoMakr-2Lfthl-300dpi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6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8ACA64C" wp14:editId="227491F8">
          <wp:simplePos x="0" y="0"/>
          <wp:positionH relativeFrom="margin">
            <wp:posOffset>660400</wp:posOffset>
          </wp:positionH>
          <wp:positionV relativeFrom="paragraph">
            <wp:posOffset>-81280</wp:posOffset>
          </wp:positionV>
          <wp:extent cx="1343025" cy="409575"/>
          <wp:effectExtent l="0" t="0" r="9525" b="952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9ACB097" wp14:editId="20FF806D">
          <wp:simplePos x="0" y="0"/>
          <wp:positionH relativeFrom="margin">
            <wp:posOffset>2287905</wp:posOffset>
          </wp:positionH>
          <wp:positionV relativeFrom="paragraph">
            <wp:posOffset>5715</wp:posOffset>
          </wp:positionV>
          <wp:extent cx="1352550" cy="277213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27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0BAE3BE2" wp14:editId="363C0107">
          <wp:simplePos x="0" y="0"/>
          <wp:positionH relativeFrom="column">
            <wp:posOffset>3996690</wp:posOffset>
          </wp:positionH>
          <wp:positionV relativeFrom="paragraph">
            <wp:posOffset>-97155</wp:posOffset>
          </wp:positionV>
          <wp:extent cx="647700" cy="539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9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392BFB5" wp14:editId="6FD15FBD">
          <wp:simplePos x="0" y="0"/>
          <wp:positionH relativeFrom="margin">
            <wp:posOffset>5046980</wp:posOffset>
          </wp:positionH>
          <wp:positionV relativeFrom="paragraph">
            <wp:posOffset>-173355</wp:posOffset>
          </wp:positionV>
          <wp:extent cx="1304925" cy="615397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5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4E3C"/>
    <w:multiLevelType w:val="hybridMultilevel"/>
    <w:tmpl w:val="1ED8C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A26"/>
    <w:multiLevelType w:val="hybridMultilevel"/>
    <w:tmpl w:val="D6A8AC00"/>
    <w:lvl w:ilvl="0" w:tplc="C0CAB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81519"/>
    <w:multiLevelType w:val="hybridMultilevel"/>
    <w:tmpl w:val="0A9C88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E1D84"/>
    <w:multiLevelType w:val="hybridMultilevel"/>
    <w:tmpl w:val="FC18C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3"/>
    <w:rsid w:val="000267F2"/>
    <w:rsid w:val="000708C4"/>
    <w:rsid w:val="000B00FE"/>
    <w:rsid w:val="000F0F9A"/>
    <w:rsid w:val="00121DA5"/>
    <w:rsid w:val="00196A16"/>
    <w:rsid w:val="001D6F93"/>
    <w:rsid w:val="002577D5"/>
    <w:rsid w:val="002C1EA7"/>
    <w:rsid w:val="002D16A9"/>
    <w:rsid w:val="003363B5"/>
    <w:rsid w:val="00370DBB"/>
    <w:rsid w:val="003818B6"/>
    <w:rsid w:val="003858AB"/>
    <w:rsid w:val="00395B3E"/>
    <w:rsid w:val="00407C0F"/>
    <w:rsid w:val="00445395"/>
    <w:rsid w:val="00445FCE"/>
    <w:rsid w:val="00463276"/>
    <w:rsid w:val="004964AE"/>
    <w:rsid w:val="004B54CB"/>
    <w:rsid w:val="004D0607"/>
    <w:rsid w:val="004F0F85"/>
    <w:rsid w:val="005033E9"/>
    <w:rsid w:val="00506DE9"/>
    <w:rsid w:val="00523FE6"/>
    <w:rsid w:val="00524EAD"/>
    <w:rsid w:val="005901BA"/>
    <w:rsid w:val="005936CC"/>
    <w:rsid w:val="00593BB4"/>
    <w:rsid w:val="005B248E"/>
    <w:rsid w:val="00600DE7"/>
    <w:rsid w:val="00687F67"/>
    <w:rsid w:val="006A3BF5"/>
    <w:rsid w:val="006C6F97"/>
    <w:rsid w:val="006D7931"/>
    <w:rsid w:val="006E7D44"/>
    <w:rsid w:val="006F191A"/>
    <w:rsid w:val="00732CD6"/>
    <w:rsid w:val="007A4D59"/>
    <w:rsid w:val="00845CBF"/>
    <w:rsid w:val="00853888"/>
    <w:rsid w:val="008868C9"/>
    <w:rsid w:val="00A12C6C"/>
    <w:rsid w:val="00A153EE"/>
    <w:rsid w:val="00A62528"/>
    <w:rsid w:val="00BB6DFE"/>
    <w:rsid w:val="00C07B4D"/>
    <w:rsid w:val="00C324F3"/>
    <w:rsid w:val="00C451CD"/>
    <w:rsid w:val="00C87133"/>
    <w:rsid w:val="00C941E7"/>
    <w:rsid w:val="00CD65FE"/>
    <w:rsid w:val="00D84436"/>
    <w:rsid w:val="00E2099C"/>
    <w:rsid w:val="00E316D5"/>
    <w:rsid w:val="00E67E32"/>
    <w:rsid w:val="00E764D3"/>
    <w:rsid w:val="00E93F18"/>
    <w:rsid w:val="00FA31CE"/>
    <w:rsid w:val="00FA4498"/>
    <w:rsid w:val="00FB19BC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748B51-2E03-4716-A19C-2582AF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F9A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3"/>
    <w:qFormat/>
    <w:rsid w:val="002C1EA7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A153EE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rsid w:val="00A153EE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F93"/>
  </w:style>
  <w:style w:type="paragraph" w:styleId="Fuzeile">
    <w:name w:val="footer"/>
    <w:basedOn w:val="Standard"/>
    <w:link w:val="FuzeileZchn"/>
    <w:uiPriority w:val="99"/>
    <w:unhideWhenUsed/>
    <w:rsid w:val="001D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F93"/>
  </w:style>
  <w:style w:type="character" w:customStyle="1" w:styleId="berschrift2Zchn">
    <w:name w:val="Überschrift 2 Zchn"/>
    <w:basedOn w:val="Absatz-Standardschriftart"/>
    <w:link w:val="berschrift2"/>
    <w:uiPriority w:val="3"/>
    <w:rsid w:val="00A153EE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153EE"/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de-DE"/>
    </w:rPr>
  </w:style>
  <w:style w:type="paragraph" w:customStyle="1" w:styleId="Zeile">
    <w:name w:val="Zeile"/>
    <w:basedOn w:val="Standard"/>
    <w:next w:val="berschrift2"/>
    <w:uiPriority w:val="3"/>
    <w:qFormat/>
    <w:rsid w:val="00A153EE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de-DE"/>
    </w:rPr>
  </w:style>
  <w:style w:type="paragraph" w:customStyle="1" w:styleId="Kontaktinformationen">
    <w:name w:val="Kontaktinformationen"/>
    <w:basedOn w:val="Standard"/>
    <w:uiPriority w:val="5"/>
    <w:qFormat/>
    <w:rsid w:val="00A153EE"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paragraph" w:styleId="Datum">
    <w:name w:val="Date"/>
    <w:basedOn w:val="Standard"/>
    <w:link w:val="DatumZchn"/>
    <w:uiPriority w:val="5"/>
    <w:unhideWhenUsed/>
    <w:qFormat/>
    <w:rsid w:val="00A153EE"/>
    <w:pPr>
      <w:spacing w:after="0" w:line="288" w:lineRule="auto"/>
      <w:jc w:val="center"/>
    </w:pPr>
    <w:rPr>
      <w:rFonts w:eastAsiaTheme="minorEastAsia"/>
      <w:color w:val="FFFFFF" w:themeColor="background1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uiPriority w:val="5"/>
    <w:rsid w:val="00A153EE"/>
    <w:rPr>
      <w:rFonts w:eastAsiaTheme="minorEastAsia"/>
      <w:color w:val="FFFFFF" w:themeColor="background1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1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2C1EA7"/>
    <w:rPr>
      <w:rFonts w:eastAsiaTheme="minorEastAsia"/>
      <w:b/>
      <w:bCs/>
      <w:color w:val="44546A" w:themeColor="text2"/>
      <w:sz w:val="30"/>
      <w:szCs w:val="3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B4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F0F9A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F0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0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0F0F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0F9A"/>
    <w:rPr>
      <w:b/>
      <w:bCs/>
    </w:rPr>
  </w:style>
  <w:style w:type="paragraph" w:styleId="KeinLeerraum">
    <w:name w:val="No Spacing"/>
    <w:uiPriority w:val="1"/>
    <w:qFormat/>
    <w:rsid w:val="00E764D3"/>
    <w:pPr>
      <w:spacing w:after="0" w:line="240" w:lineRule="auto"/>
    </w:pPr>
  </w:style>
  <w:style w:type="table" w:styleId="EinfacheTabelle1">
    <w:name w:val="Plain Table 1"/>
    <w:basedOn w:val="NormaleTabelle"/>
    <w:uiPriority w:val="41"/>
    <w:rsid w:val="00C451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arend@goett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5B0D-F07F-4F1F-B7FC-3B62CC5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Beschäftigungsförderung Göttingen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Mager, Heidi</dc:creator>
  <cp:keywords/>
  <dc:description/>
  <cp:lastModifiedBy>Hirse, Susanne</cp:lastModifiedBy>
  <cp:revision>6</cp:revision>
  <cp:lastPrinted>2019-08-06T12:40:00Z</cp:lastPrinted>
  <dcterms:created xsi:type="dcterms:W3CDTF">2020-09-23T12:25:00Z</dcterms:created>
  <dcterms:modified xsi:type="dcterms:W3CDTF">2020-10-28T11:27:00Z</dcterms:modified>
</cp:coreProperties>
</file>