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FD" w:rsidRDefault="00CD2FFD" w:rsidP="00CD2FFD">
      <w:pPr>
        <w:spacing w:after="60"/>
        <w:ind w:right="-568"/>
        <w:rPr>
          <w:rFonts w:cs="Arial"/>
          <w:szCs w:val="24"/>
        </w:rPr>
      </w:pPr>
      <w:r>
        <w:rPr>
          <w:rFonts w:cs="Arial"/>
          <w:szCs w:val="24"/>
        </w:rPr>
        <w:t>Frau / Herr …………………………………………………………….</w:t>
      </w:r>
      <w:r>
        <w:rPr>
          <w:rFonts w:cs="Arial"/>
          <w:szCs w:val="24"/>
        </w:rPr>
        <w:br/>
      </w:r>
    </w:p>
    <w:p w:rsidR="00CD2FFD" w:rsidRDefault="00CD2FFD" w:rsidP="00CD2FFD">
      <w:pPr>
        <w:spacing w:after="60"/>
        <w:ind w:right="-568"/>
        <w:rPr>
          <w:rFonts w:cs="Arial"/>
          <w:szCs w:val="24"/>
        </w:rPr>
      </w:pPr>
      <w:r>
        <w:rPr>
          <w:rFonts w:cs="Arial"/>
          <w:szCs w:val="24"/>
        </w:rPr>
        <w:t>Anschrift ………………………………………………………………..</w:t>
      </w:r>
    </w:p>
    <w:p w:rsidR="00CD2FFD" w:rsidRDefault="00CD2FFD" w:rsidP="00CD2FFD">
      <w:pPr>
        <w:spacing w:after="60"/>
        <w:rPr>
          <w:rFonts w:cs="Arial"/>
          <w:szCs w:val="24"/>
        </w:rPr>
      </w:pPr>
    </w:p>
    <w:p w:rsidR="00CD2FFD" w:rsidRPr="00042182" w:rsidRDefault="00CD2FFD" w:rsidP="00CD2FFD">
      <w:pPr>
        <w:spacing w:after="60"/>
        <w:jc w:val="center"/>
        <w:rPr>
          <w:rFonts w:cs="Arial"/>
          <w:b/>
          <w:szCs w:val="24"/>
          <w:u w:val="single"/>
        </w:rPr>
      </w:pPr>
      <w:bookmarkStart w:id="0" w:name="_GoBack"/>
      <w:bookmarkEnd w:id="0"/>
      <w:r w:rsidRPr="00042182">
        <w:rPr>
          <w:rFonts w:cs="Arial"/>
          <w:b/>
          <w:szCs w:val="24"/>
          <w:u w:val="single"/>
        </w:rPr>
        <w:t>Pflicht zur Verschwiegenheit</w:t>
      </w:r>
    </w:p>
    <w:p w:rsidR="00CD2FFD" w:rsidRDefault="00CD2FFD" w:rsidP="00CD2FFD">
      <w:pPr>
        <w:spacing w:after="60"/>
        <w:rPr>
          <w:rFonts w:cs="Arial"/>
          <w:szCs w:val="24"/>
        </w:rPr>
      </w:pPr>
    </w:p>
    <w:p w:rsidR="00CD2FFD" w:rsidRDefault="00CD2FFD" w:rsidP="00CD2FFD">
      <w:pPr>
        <w:numPr>
          <w:ilvl w:val="0"/>
          <w:numId w:val="1"/>
        </w:numPr>
        <w:spacing w:after="60" w:line="240" w:lineRule="auto"/>
        <w:jc w:val="both"/>
        <w:rPr>
          <w:rFonts w:cs="Arial"/>
          <w:szCs w:val="24"/>
        </w:rPr>
      </w:pPr>
      <w:r>
        <w:rPr>
          <w:rFonts w:cs="Arial"/>
          <w:szCs w:val="24"/>
        </w:rPr>
        <w:t>Der Ehrenamtliche hat über Angelegenheiten, die ihm in seinem Einsatz anvertraut oder bekannt geworden sind, Verschwiegenheit zu bewahren.</w:t>
      </w:r>
    </w:p>
    <w:p w:rsidR="00CD2FFD" w:rsidRDefault="00CD2FFD" w:rsidP="00CD2FFD">
      <w:pPr>
        <w:spacing w:after="60"/>
        <w:ind w:left="360"/>
        <w:jc w:val="both"/>
        <w:rPr>
          <w:rFonts w:cs="Arial"/>
          <w:szCs w:val="24"/>
        </w:rPr>
      </w:pPr>
    </w:p>
    <w:p w:rsidR="00CD2FFD" w:rsidRDefault="00CD2FFD" w:rsidP="00CD2FFD">
      <w:pPr>
        <w:numPr>
          <w:ilvl w:val="0"/>
          <w:numId w:val="1"/>
        </w:numPr>
        <w:spacing w:after="60" w:line="240" w:lineRule="auto"/>
        <w:jc w:val="both"/>
        <w:rPr>
          <w:rFonts w:cs="Arial"/>
          <w:szCs w:val="24"/>
        </w:rPr>
      </w:pPr>
      <w:r>
        <w:rPr>
          <w:rFonts w:cs="Arial"/>
          <w:szCs w:val="24"/>
        </w:rPr>
        <w:t>Ohne Genehmigung von Bonveno darf der Ehrenamtliche von dienstlichen Vorgängen zu außerdienstlichen Zwecken weder sich noch anderen Kenntnis, Abschriften, Ab- und Nachbildungen verschaffen.</w:t>
      </w:r>
    </w:p>
    <w:p w:rsidR="00CD2FFD" w:rsidRDefault="00CD2FFD" w:rsidP="00CD2FFD">
      <w:pPr>
        <w:spacing w:after="60"/>
        <w:jc w:val="both"/>
        <w:rPr>
          <w:rFonts w:cs="Arial"/>
          <w:szCs w:val="24"/>
        </w:rPr>
      </w:pPr>
    </w:p>
    <w:p w:rsidR="00CD2FFD" w:rsidRDefault="00CD2FFD" w:rsidP="00CD2FFD">
      <w:pPr>
        <w:numPr>
          <w:ilvl w:val="0"/>
          <w:numId w:val="1"/>
        </w:numPr>
        <w:spacing w:after="60" w:line="240" w:lineRule="auto"/>
        <w:jc w:val="both"/>
        <w:rPr>
          <w:rFonts w:cs="Arial"/>
          <w:szCs w:val="24"/>
        </w:rPr>
      </w:pPr>
      <w:r>
        <w:rPr>
          <w:rFonts w:cs="Arial"/>
          <w:szCs w:val="24"/>
        </w:rPr>
        <w:t>Der Ehrenamtliche hat auf Verlangen von Bonveno dienstliche Schriftstücke und dergleichen sowie Aufzeichnungen über Vorgänge innerhalb der Flüchtlingsunterkunft herauszugeben.</w:t>
      </w:r>
    </w:p>
    <w:p w:rsidR="00CD2FFD" w:rsidRDefault="00CD2FFD" w:rsidP="00CD2FFD">
      <w:pPr>
        <w:spacing w:after="60"/>
        <w:jc w:val="both"/>
        <w:rPr>
          <w:rFonts w:cs="Arial"/>
          <w:szCs w:val="24"/>
        </w:rPr>
      </w:pPr>
    </w:p>
    <w:p w:rsidR="00CD2FFD" w:rsidRDefault="00CD2FFD" w:rsidP="00CD2FFD">
      <w:pPr>
        <w:numPr>
          <w:ilvl w:val="0"/>
          <w:numId w:val="1"/>
        </w:numPr>
        <w:spacing w:after="60" w:line="240" w:lineRule="auto"/>
        <w:jc w:val="both"/>
        <w:rPr>
          <w:rFonts w:cs="Arial"/>
          <w:szCs w:val="24"/>
        </w:rPr>
      </w:pPr>
      <w:r>
        <w:rPr>
          <w:rFonts w:cs="Arial"/>
          <w:szCs w:val="24"/>
        </w:rPr>
        <w:t>Der Ehrenamtliche hat auch nach Beendigung des Einsatzes Verschwiegenheit zu bewahren.</w:t>
      </w:r>
    </w:p>
    <w:p w:rsidR="00CD2FFD" w:rsidRDefault="00CD2FFD" w:rsidP="00CD2FFD">
      <w:pPr>
        <w:spacing w:after="60"/>
        <w:rPr>
          <w:rFonts w:cs="Arial"/>
          <w:szCs w:val="24"/>
        </w:rPr>
      </w:pPr>
    </w:p>
    <w:p w:rsidR="00CD2FFD" w:rsidRPr="00E350ED" w:rsidRDefault="00CD2FFD" w:rsidP="00CD2FFD">
      <w:pPr>
        <w:jc w:val="center"/>
        <w:rPr>
          <w:b/>
          <w:bCs/>
          <w:sz w:val="24"/>
          <w:szCs w:val="24"/>
          <w:u w:val="single"/>
        </w:rPr>
      </w:pPr>
      <w:r>
        <w:rPr>
          <w:rFonts w:ascii="Calibri" w:hAnsi="Calibri" w:cs="Calibri"/>
          <w:b/>
          <w:bCs/>
          <w:color w:val="000000"/>
          <w:u w:val="single"/>
        </w:rPr>
        <w:t xml:space="preserve">Einverständnis zur </w:t>
      </w:r>
      <w:r w:rsidRPr="00E350ED">
        <w:rPr>
          <w:rFonts w:ascii="Calibri" w:hAnsi="Calibri" w:cs="Calibri"/>
          <w:b/>
          <w:bCs/>
          <w:color w:val="000000"/>
          <w:u w:val="single"/>
        </w:rPr>
        <w:t>EU Datenschutz-Grundverordnung</w:t>
      </w:r>
    </w:p>
    <w:p w:rsidR="00CD2FFD" w:rsidRDefault="00CD2FFD" w:rsidP="00CD2FFD">
      <w:pPr>
        <w:pStyle w:val="StandardWeb"/>
        <w:spacing w:before="0" w:beforeAutospacing="0" w:after="0" w:afterAutospacing="0"/>
      </w:pPr>
      <w:r>
        <w:rPr>
          <w:rFonts w:ascii="Calibri" w:hAnsi="Calibri" w:cs="Calibri"/>
          <w:color w:val="000000"/>
        </w:rPr>
        <w:t xml:space="preserve">Am 25. Mai 2018 ist die neue EU Datenschutz-Grundverordnung, kurz DSGVO, in Kraft getreten. Um Sie mit relevanten Informationen über Mailings versorgen zu können, benötigen wir Ihre Einwilligung. Derzeit führen wir Ihre Kontaktdaten und senden Ihnen u. a. Einladungen zu Veranstaltungen, Newsletter oder fachliche Informationen zu. Die Angabe Ihrer Daten erfolgt freiwillig. Selbige werden nicht verkauft / an Dritte weitergegeben und dem Stand der Technik entsprechend sicher gehalten. </w:t>
      </w:r>
    </w:p>
    <w:p w:rsidR="00CD2FFD" w:rsidRDefault="00CD2FFD" w:rsidP="00CD2FFD">
      <w:pPr>
        <w:pStyle w:val="StandardWeb"/>
        <w:spacing w:before="0" w:beforeAutospacing="0" w:after="0" w:afterAutospacing="0"/>
      </w:pPr>
      <w:r>
        <w:rPr>
          <w:rFonts w:ascii="Calibri" w:hAnsi="Calibri" w:cs="Calibri"/>
          <w:color w:val="000000"/>
        </w:rPr>
        <w:t> </w:t>
      </w:r>
    </w:p>
    <w:p w:rsidR="00CD2FFD" w:rsidRDefault="00CD2FFD" w:rsidP="00CD2FFD">
      <w:pPr>
        <w:pStyle w:val="StandardWeb"/>
        <w:spacing w:before="0" w:beforeAutospacing="0" w:after="0" w:afterAutospacing="0"/>
      </w:pPr>
      <w:r>
        <w:rPr>
          <w:rFonts w:ascii="Calibri" w:hAnsi="Calibri" w:cs="Calibri"/>
          <w:color w:val="000000"/>
        </w:rPr>
        <w:t>Wir stellen sicher, dass nur eine begrenzte Anzahl an Mitarbeitern Zugriff auf Ihre Daten haben. Diese Mitarbeiter sind auf die Wahrung des Datengeheimnisses und des Datenschutzes verpflichtet.</w:t>
      </w:r>
    </w:p>
    <w:p w:rsidR="00CD2FFD" w:rsidRDefault="00CD2FFD" w:rsidP="00CD2FFD">
      <w:pPr>
        <w:pStyle w:val="StandardWeb"/>
        <w:spacing w:before="0" w:beforeAutospacing="0" w:after="0" w:afterAutospacing="0"/>
      </w:pPr>
      <w:r>
        <w:rPr>
          <w:rFonts w:ascii="Calibri" w:hAnsi="Calibri" w:cs="Calibri"/>
          <w:color w:val="000000"/>
        </w:rPr>
        <w:t> </w:t>
      </w:r>
    </w:p>
    <w:p w:rsidR="00CD2FFD" w:rsidRDefault="00CD2FFD" w:rsidP="00CD2FFD">
      <w:pPr>
        <w:pStyle w:val="StandardWeb"/>
        <w:spacing w:before="0" w:beforeAutospacing="0" w:after="0" w:afterAutospacing="0"/>
      </w:pPr>
      <w:r>
        <w:rPr>
          <w:rFonts w:ascii="Calibri" w:hAnsi="Calibri" w:cs="Calibri"/>
          <w:color w:val="000000"/>
        </w:rPr>
        <w:t>Sie haben das Recht auf:</w:t>
      </w:r>
    </w:p>
    <w:p w:rsidR="00CD2FFD" w:rsidRDefault="00CD2FFD" w:rsidP="00CD2FFD">
      <w:pPr>
        <w:pStyle w:val="StandardWeb"/>
        <w:spacing w:before="0" w:beforeAutospacing="0" w:after="0" w:afterAutospacing="0"/>
      </w:pPr>
      <w:r>
        <w:rPr>
          <w:rFonts w:ascii="Calibri" w:hAnsi="Calibri" w:cs="Calibri"/>
          <w:color w:val="000000"/>
        </w:rPr>
        <w:t>• Auskunft über die personenbezogenen Daten, die über Sie gespeichert wurden.</w:t>
      </w:r>
    </w:p>
    <w:p w:rsidR="00CD2FFD" w:rsidRDefault="00CD2FFD" w:rsidP="00CD2FFD">
      <w:pPr>
        <w:pStyle w:val="StandardWeb"/>
        <w:spacing w:before="0" w:beforeAutospacing="0" w:after="0" w:afterAutospacing="0"/>
      </w:pPr>
      <w:r>
        <w:rPr>
          <w:rFonts w:ascii="Calibri" w:hAnsi="Calibri" w:cs="Calibri"/>
          <w:color w:val="000000"/>
        </w:rPr>
        <w:t>• Berichtigung und Einschränkung der Verarbeitung Ihrer Daten.</w:t>
      </w:r>
    </w:p>
    <w:p w:rsidR="00CD2FFD" w:rsidRDefault="00CD2FFD" w:rsidP="00CD2FFD">
      <w:pPr>
        <w:pStyle w:val="StandardWeb"/>
        <w:spacing w:before="0" w:beforeAutospacing="0" w:after="0" w:afterAutospacing="0"/>
      </w:pPr>
      <w:r>
        <w:rPr>
          <w:rFonts w:ascii="Calibri" w:hAnsi="Calibri" w:cs="Calibri"/>
          <w:color w:val="000000"/>
        </w:rPr>
        <w:t>• Löschung Ihrer Daten, sofern keine gesetzliche Auflage dagegensteht.</w:t>
      </w:r>
    </w:p>
    <w:p w:rsidR="00CD2FFD" w:rsidRDefault="00CD2FFD" w:rsidP="00CD2FFD">
      <w:pPr>
        <w:pStyle w:val="StandardWeb"/>
        <w:spacing w:before="0" w:beforeAutospacing="0" w:after="0" w:afterAutospacing="0"/>
      </w:pPr>
      <w:r>
        <w:rPr>
          <w:rFonts w:ascii="Calibri" w:hAnsi="Calibri" w:cs="Calibri"/>
          <w:color w:val="000000"/>
        </w:rPr>
        <w:t>• Auskunft über die Erhebung und Verarbeitung Ihrer personenbezogenen Daten.</w:t>
      </w:r>
    </w:p>
    <w:p w:rsidR="00CD2FFD" w:rsidRDefault="00CD2FFD" w:rsidP="00CD2FFD">
      <w:pPr>
        <w:pStyle w:val="StandardWeb"/>
        <w:spacing w:before="0" w:beforeAutospacing="0" w:after="0" w:afterAutospacing="0"/>
      </w:pPr>
      <w:r>
        <w:rPr>
          <w:rFonts w:ascii="Calibri" w:hAnsi="Calibri" w:cs="Calibri"/>
          <w:color w:val="000000"/>
        </w:rPr>
        <w:t>• Beschwerde bei der zuständigen Aufsichtsbehörde.</w:t>
      </w:r>
    </w:p>
    <w:p w:rsidR="00CD2FFD" w:rsidRDefault="00CD2FFD" w:rsidP="00CD2FFD">
      <w:pPr>
        <w:pStyle w:val="StandardWeb"/>
        <w:spacing w:before="0" w:beforeAutospacing="0" w:after="0" w:afterAutospacing="0"/>
      </w:pPr>
      <w:r>
        <w:rPr>
          <w:rFonts w:ascii="Calibri" w:hAnsi="Calibri" w:cs="Calibri"/>
          <w:color w:val="000000"/>
        </w:rPr>
        <w:t> </w:t>
      </w:r>
    </w:p>
    <w:p w:rsidR="00CD2FFD" w:rsidRDefault="00CD2FFD" w:rsidP="00CD2FFD">
      <w:pPr>
        <w:pStyle w:val="StandardWeb"/>
        <w:spacing w:before="0" w:beforeAutospacing="0" w:after="0" w:afterAutospacing="0"/>
      </w:pPr>
      <w:r>
        <w:rPr>
          <w:rFonts w:ascii="Calibri" w:hAnsi="Calibri" w:cs="Calibri"/>
          <w:color w:val="000000"/>
        </w:rPr>
        <w:t> </w:t>
      </w:r>
    </w:p>
    <w:p w:rsidR="00CD2FFD" w:rsidRDefault="00CD2FFD" w:rsidP="00CD2FFD">
      <w:pPr>
        <w:pStyle w:val="StandardWeb"/>
        <w:spacing w:before="0" w:beforeAutospacing="0" w:after="0" w:afterAutospacing="0"/>
      </w:pPr>
      <w:r>
        <w:rPr>
          <w:rFonts w:ascii="Calibri" w:hAnsi="Calibri" w:cs="Calibri"/>
          <w:color w:val="000000"/>
        </w:rPr>
        <w:t>Wir möchten mit Ihnen digital in Kontakt sein! Wenn Sie den digitalen Kontakt beenden möchten, können Sie durch eine formlose Rückmeldung (a.konermann@bonveno-goettingen.de</w:t>
      </w:r>
      <w:hyperlink r:id="rId5" w:history="1"/>
      <w:r>
        <w:rPr>
          <w:rFonts w:ascii="Calibri" w:hAnsi="Calibri" w:cs="Calibri"/>
          <w:color w:val="000000"/>
        </w:rPr>
        <w:t>) die zukünftige Nutzung Ihrer Daten verweigern. In diesem Fall werden wir Ihre Daten umgehend löschen und Ihnen keine Mailings mehr zukommen lassen.</w:t>
      </w:r>
    </w:p>
    <w:p w:rsidR="00CD2FFD" w:rsidRDefault="00CD2FFD" w:rsidP="00CD2FFD">
      <w:pPr>
        <w:pStyle w:val="StandardWeb"/>
        <w:spacing w:before="0" w:beforeAutospacing="0" w:after="0" w:afterAutospacing="0"/>
      </w:pPr>
      <w:r>
        <w:rPr>
          <w:rFonts w:ascii="Calibri" w:hAnsi="Calibri" w:cs="Calibri"/>
          <w:color w:val="000000"/>
        </w:rPr>
        <w:t> </w:t>
      </w:r>
    </w:p>
    <w:p w:rsidR="00CD2FFD" w:rsidRDefault="00CD2FFD" w:rsidP="00CD2FFD">
      <w:pPr>
        <w:spacing w:after="60"/>
        <w:ind w:right="-568"/>
        <w:rPr>
          <w:rFonts w:cs="Arial"/>
          <w:szCs w:val="24"/>
        </w:rPr>
      </w:pPr>
    </w:p>
    <w:p w:rsidR="00CD2FFD" w:rsidRDefault="00CD2FFD" w:rsidP="00CD2FFD">
      <w:pPr>
        <w:spacing w:after="60"/>
        <w:ind w:right="-568"/>
        <w:rPr>
          <w:rFonts w:cs="Arial"/>
          <w:szCs w:val="24"/>
        </w:rPr>
      </w:pPr>
      <w:r>
        <w:rPr>
          <w:rFonts w:cs="Arial"/>
          <w:szCs w:val="24"/>
        </w:rPr>
        <w:t>……………………………………………………</w:t>
      </w:r>
    </w:p>
    <w:p w:rsidR="00633D8C" w:rsidRDefault="00CD2FFD" w:rsidP="00CD2FFD">
      <w:pPr>
        <w:spacing w:after="60"/>
        <w:ind w:right="-568"/>
      </w:pPr>
      <w:r>
        <w:rPr>
          <w:rFonts w:cs="Arial"/>
          <w:szCs w:val="24"/>
        </w:rPr>
        <w:t>Ort, Datum, Unterschrift</w:t>
      </w:r>
    </w:p>
    <w:sectPr w:rsidR="00633D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206A"/>
    <w:multiLevelType w:val="hybridMultilevel"/>
    <w:tmpl w:val="33C6C3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FD"/>
    <w:rsid w:val="00377B54"/>
    <w:rsid w:val="00633D8C"/>
    <w:rsid w:val="00CD2FF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53BE-B286-43D6-B890-61911907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F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D2FFD"/>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enschutz@gwg-onlin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Bonveno Admin</dc:creator>
  <cp:keywords/>
  <dc:description/>
  <cp:lastModifiedBy>Bonveno Admin</cp:lastModifiedBy>
  <cp:revision>2</cp:revision>
  <dcterms:created xsi:type="dcterms:W3CDTF">2018-05-30T07:12:00Z</dcterms:created>
  <dcterms:modified xsi:type="dcterms:W3CDTF">2018-05-31T08:59:00Z</dcterms:modified>
</cp:coreProperties>
</file>